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07" w:rsidRDefault="00844707" w:rsidP="00FE77DC">
      <w:pPr>
        <w:spacing w:after="0" w:line="240" w:lineRule="auto"/>
        <w:rPr>
          <w:rFonts w:ascii="Times New Roman" w:hAnsi="Times New Roman" w:cs="Times New Roman"/>
          <w:sz w:val="24"/>
          <w:szCs w:val="24"/>
        </w:rPr>
      </w:pPr>
      <w:r>
        <w:rPr>
          <w:rFonts w:ascii="Times New Roman" w:hAnsi="Times New Roman" w:cs="Times New Roman"/>
          <w:sz w:val="24"/>
          <w:szCs w:val="24"/>
        </w:rPr>
        <w:t>April ___, 2018</w:t>
      </w:r>
    </w:p>
    <w:p w:rsidR="00844707" w:rsidRDefault="00844707" w:rsidP="00FE77DC">
      <w:pPr>
        <w:spacing w:after="0" w:line="240" w:lineRule="auto"/>
        <w:rPr>
          <w:rFonts w:ascii="Times New Roman" w:hAnsi="Times New Roman" w:cs="Times New Roman"/>
          <w:sz w:val="24"/>
          <w:szCs w:val="24"/>
        </w:rPr>
      </w:pPr>
    </w:p>
    <w:p w:rsidR="00844707" w:rsidRDefault="00844707" w:rsidP="00FE7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w:t>
      </w:r>
      <w:r w:rsidR="007B1301">
        <w:rPr>
          <w:rFonts w:ascii="Times New Roman" w:hAnsi="Times New Roman" w:cs="Times New Roman"/>
          <w:sz w:val="24"/>
          <w:szCs w:val="24"/>
        </w:rPr>
        <w:t>Seema Verma</w:t>
      </w:r>
    </w:p>
    <w:p w:rsidR="007B1301" w:rsidRDefault="007B1301" w:rsidP="00FE77DC">
      <w:pPr>
        <w:spacing w:after="0" w:line="240" w:lineRule="auto"/>
        <w:rPr>
          <w:rFonts w:ascii="Times New Roman" w:hAnsi="Times New Roman" w:cs="Times New Roman"/>
          <w:sz w:val="24"/>
          <w:szCs w:val="24"/>
        </w:rPr>
      </w:pPr>
      <w:r>
        <w:rPr>
          <w:rFonts w:ascii="Times New Roman" w:hAnsi="Times New Roman" w:cs="Times New Roman"/>
          <w:sz w:val="24"/>
          <w:szCs w:val="24"/>
        </w:rPr>
        <w:t>Administrator</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Centers for Medicare &amp; Medicaid Services, </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Department of Health and Human Services, </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Room 445-G, Hubert H. Humphrey Building </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 200 Independence Avenue, SW., </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 Washington, DC  20201Attention:  CMS-9924-P, </w:t>
      </w:r>
    </w:p>
    <w:p w:rsid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 xml:space="preserve">P.O. Box 8010, </w:t>
      </w:r>
    </w:p>
    <w:p w:rsidR="00844707" w:rsidRP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7500 Security Boulevard,</w:t>
      </w:r>
    </w:p>
    <w:p w:rsidR="00844707" w:rsidRDefault="00844707" w:rsidP="00844707">
      <w:pPr>
        <w:spacing w:after="0" w:line="240" w:lineRule="auto"/>
        <w:rPr>
          <w:rFonts w:ascii="Times New Roman" w:hAnsi="Times New Roman" w:cs="Times New Roman"/>
          <w:sz w:val="24"/>
          <w:szCs w:val="24"/>
        </w:rPr>
      </w:pPr>
      <w:r w:rsidRPr="00844707">
        <w:rPr>
          <w:rFonts w:ascii="Times New Roman" w:hAnsi="Times New Roman" w:cs="Times New Roman"/>
          <w:sz w:val="24"/>
          <w:szCs w:val="24"/>
        </w:rPr>
        <w:t>Baltimore, MD  21244-8010</w:t>
      </w:r>
    </w:p>
    <w:p w:rsidR="00844707" w:rsidRDefault="00844707" w:rsidP="00FE77DC">
      <w:pPr>
        <w:spacing w:after="0" w:line="240" w:lineRule="auto"/>
        <w:rPr>
          <w:rFonts w:ascii="Times New Roman" w:hAnsi="Times New Roman" w:cs="Times New Roman"/>
          <w:sz w:val="24"/>
          <w:szCs w:val="24"/>
        </w:rPr>
      </w:pPr>
    </w:p>
    <w:p w:rsidR="007B1301" w:rsidRDefault="007B1301" w:rsidP="00FE77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t xml:space="preserve">Proposed Rule, </w:t>
      </w:r>
      <w:r w:rsidRPr="007B1301">
        <w:rPr>
          <w:rFonts w:ascii="Times New Roman" w:hAnsi="Times New Roman" w:cs="Times New Roman"/>
          <w:sz w:val="24"/>
          <w:szCs w:val="24"/>
        </w:rPr>
        <w:t xml:space="preserve">Short-Term, Limited-Duration Insurance </w:t>
      </w:r>
    </w:p>
    <w:p w:rsidR="00844707" w:rsidRDefault="00844707" w:rsidP="007B1301">
      <w:pPr>
        <w:spacing w:after="0" w:line="240" w:lineRule="auto"/>
        <w:ind w:firstLine="720"/>
        <w:rPr>
          <w:rFonts w:ascii="Times New Roman" w:hAnsi="Times New Roman" w:cs="Times New Roman"/>
          <w:sz w:val="24"/>
          <w:szCs w:val="24"/>
        </w:rPr>
      </w:pPr>
      <w:r w:rsidRPr="00844707">
        <w:rPr>
          <w:rFonts w:ascii="Times New Roman" w:hAnsi="Times New Roman" w:cs="Times New Roman"/>
          <w:sz w:val="24"/>
          <w:szCs w:val="24"/>
        </w:rPr>
        <w:t>CMS-9924-P</w:t>
      </w:r>
    </w:p>
    <w:p w:rsidR="00844707" w:rsidRDefault="00844707" w:rsidP="00FE77DC">
      <w:pPr>
        <w:spacing w:after="0" w:line="240" w:lineRule="auto"/>
        <w:rPr>
          <w:rFonts w:ascii="Times New Roman" w:hAnsi="Times New Roman" w:cs="Times New Roman"/>
          <w:sz w:val="24"/>
          <w:szCs w:val="24"/>
        </w:rPr>
      </w:pPr>
    </w:p>
    <w:p w:rsidR="007B1301" w:rsidRDefault="007B1301" w:rsidP="00FE77DC">
      <w:pPr>
        <w:spacing w:after="0" w:line="240" w:lineRule="auto"/>
        <w:rPr>
          <w:rFonts w:ascii="Times New Roman" w:hAnsi="Times New Roman" w:cs="Times New Roman"/>
          <w:sz w:val="24"/>
          <w:szCs w:val="24"/>
        </w:rPr>
      </w:pPr>
      <w:r>
        <w:rPr>
          <w:rFonts w:ascii="Times New Roman" w:hAnsi="Times New Roman" w:cs="Times New Roman"/>
          <w:sz w:val="24"/>
          <w:szCs w:val="24"/>
        </w:rPr>
        <w:t>Dear Administrator Verma:</w:t>
      </w:r>
    </w:p>
    <w:p w:rsidR="00844707" w:rsidRDefault="00844707" w:rsidP="00FE77DC">
      <w:pPr>
        <w:spacing w:after="0" w:line="240" w:lineRule="auto"/>
        <w:rPr>
          <w:rFonts w:ascii="Times New Roman" w:hAnsi="Times New Roman" w:cs="Times New Roman"/>
          <w:sz w:val="24"/>
          <w:szCs w:val="24"/>
        </w:rPr>
      </w:pPr>
    </w:p>
    <w:p w:rsidR="007B1301" w:rsidRDefault="007B1301" w:rsidP="007B1301">
      <w:pPr>
        <w:spacing w:after="0" w:line="240" w:lineRule="auto"/>
        <w:contextualSpacing/>
        <w:rPr>
          <w:rFonts w:ascii="Times New Roman" w:hAnsi="Times New Roman" w:cstheme="majorHAnsi"/>
          <w:sz w:val="24"/>
          <w:szCs w:val="24"/>
        </w:rPr>
      </w:pPr>
      <w:r>
        <w:rPr>
          <w:rFonts w:ascii="Times New Roman" w:hAnsi="Times New Roman" w:cstheme="majorHAnsi"/>
          <w:sz w:val="24"/>
          <w:szCs w:val="24"/>
        </w:rPr>
        <w:t xml:space="preserve">The </w:t>
      </w:r>
      <w:r w:rsidR="00650CDF" w:rsidRPr="00330A7C">
        <w:rPr>
          <w:rFonts w:ascii="Times New Roman" w:hAnsi="Times New Roman" w:cstheme="majorHAnsi"/>
          <w:sz w:val="24"/>
          <w:szCs w:val="24"/>
          <w:highlight w:val="yellow"/>
        </w:rPr>
        <w:t>[insert organization name]</w:t>
      </w:r>
      <w:r w:rsidR="00650CDF">
        <w:rPr>
          <w:rFonts w:ascii="Times New Roman" w:hAnsi="Times New Roman" w:cstheme="majorHAnsi"/>
          <w:sz w:val="24"/>
          <w:szCs w:val="24"/>
        </w:rPr>
        <w:t xml:space="preserve"> </w:t>
      </w:r>
      <w:r>
        <w:rPr>
          <w:rFonts w:ascii="Times New Roman" w:hAnsi="Times New Roman" w:cstheme="majorHAnsi"/>
          <w:sz w:val="24"/>
          <w:szCs w:val="24"/>
        </w:rPr>
        <w:t xml:space="preserve">appreciates the opportunity to respond to the Proposed Rule entitled “Short-Term, Limited-Duration Insurances” promulgated by </w:t>
      </w:r>
      <w:r w:rsidR="00F82CFE">
        <w:rPr>
          <w:rFonts w:ascii="Times New Roman" w:hAnsi="Times New Roman" w:cstheme="majorHAnsi"/>
          <w:sz w:val="24"/>
          <w:szCs w:val="24"/>
        </w:rPr>
        <w:t xml:space="preserve">the Internal Revenue Service (IRS), the Department of Labor, Employee Benefits Security Administration (EBSA), and the </w:t>
      </w:r>
      <w:r>
        <w:rPr>
          <w:rFonts w:ascii="Times New Roman" w:hAnsi="Times New Roman" w:cstheme="majorHAnsi"/>
          <w:sz w:val="24"/>
          <w:szCs w:val="24"/>
        </w:rPr>
        <w:t xml:space="preserve">Centers for Medicare &amp; Medicaid Services’ (CMS) </w:t>
      </w:r>
      <w:r w:rsidR="00F82CFE">
        <w:rPr>
          <w:rFonts w:ascii="Times New Roman" w:hAnsi="Times New Roman" w:cstheme="majorHAnsi"/>
          <w:sz w:val="24"/>
          <w:szCs w:val="24"/>
        </w:rPr>
        <w:t xml:space="preserve">(the Proposed Rule).  </w:t>
      </w:r>
    </w:p>
    <w:p w:rsidR="007B1301" w:rsidRDefault="007B1301" w:rsidP="007B1301">
      <w:pPr>
        <w:spacing w:after="0" w:line="240" w:lineRule="auto"/>
        <w:contextualSpacing/>
        <w:rPr>
          <w:rFonts w:ascii="Times New Roman" w:hAnsi="Times New Roman" w:cstheme="majorHAnsi"/>
          <w:sz w:val="24"/>
          <w:szCs w:val="24"/>
        </w:rPr>
      </w:pPr>
    </w:p>
    <w:p w:rsidR="00FB0787" w:rsidRDefault="00FB0787" w:rsidP="007B1301">
      <w:pPr>
        <w:spacing w:after="0" w:line="240" w:lineRule="auto"/>
        <w:contextualSpacing/>
        <w:rPr>
          <w:rFonts w:ascii="Times New Roman" w:hAnsi="Times New Roman" w:cstheme="majorHAnsi"/>
          <w:sz w:val="24"/>
          <w:szCs w:val="24"/>
        </w:rPr>
      </w:pPr>
      <w:r w:rsidRPr="00330A7C">
        <w:rPr>
          <w:rFonts w:ascii="Times New Roman" w:hAnsi="Times New Roman" w:cstheme="majorHAnsi"/>
          <w:sz w:val="24"/>
          <w:szCs w:val="24"/>
          <w:highlight w:val="yellow"/>
        </w:rPr>
        <w:t>[brief introduction to organization purpose and the patients it serves]</w:t>
      </w:r>
    </w:p>
    <w:p w:rsidR="007B1301" w:rsidRDefault="007B1301" w:rsidP="007B1301">
      <w:pPr>
        <w:spacing w:after="0" w:line="240" w:lineRule="auto"/>
        <w:contextualSpacing/>
        <w:rPr>
          <w:rFonts w:ascii="Times New Roman" w:hAnsi="Times New Roman" w:cstheme="majorHAnsi"/>
          <w:sz w:val="24"/>
          <w:szCs w:val="24"/>
        </w:rPr>
      </w:pPr>
    </w:p>
    <w:p w:rsidR="00F36B76" w:rsidRDefault="005317DF" w:rsidP="00FB0787">
      <w:pPr>
        <w:spacing w:after="0" w:line="240" w:lineRule="auto"/>
        <w:contextualSpacing/>
        <w:rPr>
          <w:rFonts w:ascii="Times New Roman" w:hAnsi="Times New Roman" w:cstheme="majorHAnsi"/>
          <w:sz w:val="24"/>
          <w:szCs w:val="24"/>
        </w:rPr>
      </w:pPr>
      <w:r>
        <w:rPr>
          <w:rFonts w:ascii="Times New Roman" w:hAnsi="Times New Roman" w:cstheme="majorHAnsi"/>
          <w:sz w:val="24"/>
          <w:szCs w:val="24"/>
        </w:rPr>
        <w:t xml:space="preserve">We </w:t>
      </w:r>
      <w:r w:rsidR="00FB0787">
        <w:rPr>
          <w:rFonts w:ascii="Times New Roman" w:hAnsi="Times New Roman" w:cstheme="majorHAnsi"/>
          <w:sz w:val="24"/>
          <w:szCs w:val="24"/>
        </w:rPr>
        <w:t xml:space="preserve">write to oppose the policy contained in the Proposed Rule. We have strongly urged this Administration to prioritize its efforts on healthcare affordability and access so that people who truly need medical care to treat </w:t>
      </w:r>
      <w:r w:rsidR="00330A7C" w:rsidRPr="00330A7C">
        <w:rPr>
          <w:rFonts w:ascii="Times New Roman" w:hAnsi="Times New Roman" w:cstheme="majorHAnsi"/>
          <w:sz w:val="24"/>
          <w:szCs w:val="24"/>
          <w:highlight w:val="yellow"/>
        </w:rPr>
        <w:t>[insert condition</w:t>
      </w:r>
      <w:bookmarkStart w:id="0" w:name="_GoBack"/>
      <w:bookmarkEnd w:id="0"/>
      <w:r w:rsidR="00330A7C" w:rsidRPr="007706EE">
        <w:rPr>
          <w:rFonts w:ascii="Times New Roman" w:hAnsi="Times New Roman" w:cstheme="majorHAnsi"/>
          <w:sz w:val="24"/>
          <w:szCs w:val="24"/>
          <w:highlight w:val="yellow"/>
        </w:rPr>
        <w:t>]</w:t>
      </w:r>
      <w:r w:rsidR="00362728">
        <w:rPr>
          <w:rFonts w:ascii="Times New Roman" w:hAnsi="Times New Roman" w:cstheme="majorHAnsi"/>
          <w:sz w:val="24"/>
          <w:szCs w:val="24"/>
        </w:rPr>
        <w:t>,</w:t>
      </w:r>
      <w:r w:rsidR="00FB0787">
        <w:rPr>
          <w:rFonts w:ascii="Times New Roman" w:hAnsi="Times New Roman" w:cstheme="majorHAnsi"/>
          <w:sz w:val="24"/>
          <w:szCs w:val="24"/>
        </w:rPr>
        <w:t xml:space="preserve"> </w:t>
      </w:r>
      <w:r w:rsidR="00362728">
        <w:rPr>
          <w:rFonts w:ascii="Times New Roman" w:hAnsi="Times New Roman" w:cstheme="majorHAnsi"/>
          <w:sz w:val="24"/>
          <w:szCs w:val="24"/>
        </w:rPr>
        <w:t>can continue to receive it. The Affordable Care Act, while not perfect, has offered a lifeline to individuals with chronic diseases and disabilities and their families. The Proposed Rule offers no counterbalance to the recognized risks it imposes on marketplace stability</w:t>
      </w:r>
      <w:r w:rsidR="00F36B76">
        <w:rPr>
          <w:rFonts w:ascii="Times New Roman" w:hAnsi="Times New Roman" w:cstheme="majorHAnsi"/>
          <w:sz w:val="24"/>
          <w:szCs w:val="24"/>
        </w:rPr>
        <w:t>, and no meaningful alternative for individuals relying on ACA plan coverage.</w:t>
      </w:r>
    </w:p>
    <w:p w:rsidR="00F36B76" w:rsidRDefault="00F36B76" w:rsidP="00FB0787">
      <w:pPr>
        <w:spacing w:after="0" w:line="240" w:lineRule="auto"/>
        <w:contextualSpacing/>
        <w:rPr>
          <w:rFonts w:ascii="Times New Roman" w:hAnsi="Times New Roman" w:cstheme="majorHAnsi"/>
          <w:sz w:val="24"/>
          <w:szCs w:val="24"/>
        </w:rPr>
      </w:pPr>
    </w:p>
    <w:p w:rsidR="00F36B76" w:rsidRDefault="006B75AD" w:rsidP="005317DF">
      <w:pPr>
        <w:spacing w:after="0" w:line="240" w:lineRule="auto"/>
        <w:contextualSpacing/>
        <w:rPr>
          <w:rFonts w:ascii="Times New Roman" w:hAnsi="Times New Roman" w:cstheme="majorHAnsi"/>
          <w:sz w:val="24"/>
          <w:szCs w:val="24"/>
        </w:rPr>
      </w:pPr>
      <w:r>
        <w:rPr>
          <w:rFonts w:ascii="Times New Roman" w:hAnsi="Times New Roman" w:cstheme="majorHAnsi"/>
          <w:sz w:val="24"/>
          <w:szCs w:val="24"/>
        </w:rPr>
        <w:t>The Proposed Rule’s only mention of individuals with costly medical conditions was to acknowledge that short-term plan enrollees who develop a chronic condition would switch to marketplace coverage. This underscores our belief that i</w:t>
      </w:r>
      <w:r w:rsidR="00F36B76">
        <w:rPr>
          <w:rFonts w:ascii="Times New Roman" w:hAnsi="Times New Roman" w:cstheme="majorHAnsi"/>
          <w:sz w:val="24"/>
          <w:szCs w:val="24"/>
        </w:rPr>
        <w:t>ndividuals with chronic diseases and disabilities [</w:t>
      </w:r>
      <w:r w:rsidR="00F36B76" w:rsidRPr="00330A7C">
        <w:rPr>
          <w:rFonts w:ascii="Times New Roman" w:hAnsi="Times New Roman" w:cstheme="majorHAnsi"/>
          <w:sz w:val="24"/>
          <w:szCs w:val="24"/>
          <w:highlight w:val="yellow"/>
        </w:rPr>
        <w:t>or insert organization-specific condition(s</w:t>
      </w:r>
      <w:r w:rsidR="00F36B76">
        <w:rPr>
          <w:rFonts w:ascii="Times New Roman" w:hAnsi="Times New Roman" w:cstheme="majorHAnsi"/>
          <w:sz w:val="24"/>
          <w:szCs w:val="24"/>
        </w:rPr>
        <w:t xml:space="preserve">)] </w:t>
      </w:r>
      <w:r>
        <w:rPr>
          <w:rFonts w:ascii="Times New Roman" w:hAnsi="Times New Roman" w:cstheme="majorHAnsi"/>
          <w:sz w:val="24"/>
          <w:szCs w:val="24"/>
        </w:rPr>
        <w:t xml:space="preserve">will be </w:t>
      </w:r>
      <w:r w:rsidR="00F36B76">
        <w:rPr>
          <w:rFonts w:ascii="Times New Roman" w:hAnsi="Times New Roman" w:cstheme="majorHAnsi"/>
          <w:sz w:val="24"/>
          <w:szCs w:val="24"/>
        </w:rPr>
        <w:t>disproportionately impacted by this proposed policy because:</w:t>
      </w:r>
    </w:p>
    <w:p w:rsidR="00F36B76" w:rsidRDefault="00F36B76" w:rsidP="005317DF">
      <w:pPr>
        <w:spacing w:after="0" w:line="240" w:lineRule="auto"/>
        <w:contextualSpacing/>
        <w:rPr>
          <w:rFonts w:ascii="Times New Roman" w:hAnsi="Times New Roman" w:cstheme="majorHAnsi"/>
          <w:sz w:val="24"/>
          <w:szCs w:val="24"/>
        </w:rPr>
      </w:pPr>
    </w:p>
    <w:p w:rsidR="006B75AD" w:rsidRPr="007706EE" w:rsidRDefault="00F36B76" w:rsidP="007706EE">
      <w:pPr>
        <w:pStyle w:val="ListParagraph"/>
        <w:numPr>
          <w:ilvl w:val="0"/>
          <w:numId w:val="5"/>
        </w:numPr>
        <w:spacing w:after="0" w:line="240" w:lineRule="auto"/>
        <w:rPr>
          <w:rFonts w:ascii="Times New Roman" w:hAnsi="Times New Roman" w:cstheme="majorHAnsi"/>
          <w:sz w:val="24"/>
          <w:szCs w:val="24"/>
        </w:rPr>
      </w:pPr>
      <w:r>
        <w:rPr>
          <w:rFonts w:ascii="Times New Roman" w:hAnsi="Times New Roman" w:cstheme="majorHAnsi"/>
          <w:sz w:val="24"/>
          <w:szCs w:val="24"/>
        </w:rPr>
        <w:t>Short-term health coverage is not a realistic option</w:t>
      </w:r>
      <w:r w:rsidR="006B75AD">
        <w:rPr>
          <w:rFonts w:ascii="Times New Roman" w:hAnsi="Times New Roman" w:cstheme="majorHAnsi"/>
          <w:sz w:val="24"/>
          <w:szCs w:val="24"/>
        </w:rPr>
        <w:t xml:space="preserve"> for people with serious medical conditions</w:t>
      </w:r>
      <w:r>
        <w:rPr>
          <w:rFonts w:ascii="Times New Roman" w:hAnsi="Times New Roman" w:cstheme="majorHAnsi"/>
          <w:sz w:val="24"/>
          <w:szCs w:val="24"/>
        </w:rPr>
        <w:t>; and</w:t>
      </w:r>
    </w:p>
    <w:p w:rsidR="00F36B76" w:rsidRDefault="00F36B76" w:rsidP="007706EE">
      <w:pPr>
        <w:pStyle w:val="ListParagraph"/>
        <w:numPr>
          <w:ilvl w:val="0"/>
          <w:numId w:val="5"/>
        </w:numPr>
        <w:spacing w:after="0" w:line="240" w:lineRule="auto"/>
        <w:rPr>
          <w:rFonts w:ascii="Times New Roman" w:hAnsi="Times New Roman" w:cstheme="majorHAnsi"/>
          <w:sz w:val="24"/>
          <w:szCs w:val="24"/>
        </w:rPr>
      </w:pPr>
      <w:r>
        <w:rPr>
          <w:rFonts w:ascii="Times New Roman" w:hAnsi="Times New Roman" w:cstheme="majorHAnsi"/>
          <w:sz w:val="24"/>
          <w:szCs w:val="24"/>
        </w:rPr>
        <w:t xml:space="preserve">The anticipated syphoning of younger, healthier individuals from the ACA risk pools </w:t>
      </w:r>
      <w:r w:rsidRPr="00F36B76">
        <w:rPr>
          <w:rFonts w:ascii="Times New Roman" w:hAnsi="Times New Roman" w:cstheme="majorHAnsi"/>
          <w:sz w:val="24"/>
          <w:szCs w:val="24"/>
        </w:rPr>
        <w:t xml:space="preserve">will </w:t>
      </w:r>
      <w:r>
        <w:rPr>
          <w:rFonts w:ascii="Times New Roman" w:hAnsi="Times New Roman" w:cstheme="majorHAnsi"/>
          <w:sz w:val="24"/>
          <w:szCs w:val="24"/>
        </w:rPr>
        <w:t xml:space="preserve">increase plan premiums </w:t>
      </w:r>
      <w:r w:rsidR="007706EE">
        <w:rPr>
          <w:rFonts w:ascii="Times New Roman" w:hAnsi="Times New Roman" w:cstheme="majorHAnsi"/>
          <w:sz w:val="24"/>
          <w:szCs w:val="24"/>
        </w:rPr>
        <w:t xml:space="preserve">and decrease </w:t>
      </w:r>
      <w:r w:rsidR="00330A7C">
        <w:rPr>
          <w:rFonts w:ascii="Times New Roman" w:hAnsi="Times New Roman" w:cstheme="majorHAnsi"/>
          <w:sz w:val="24"/>
          <w:szCs w:val="24"/>
        </w:rPr>
        <w:t>the number of plans participating in the marketplace</w:t>
      </w:r>
      <w:r>
        <w:rPr>
          <w:rFonts w:ascii="Times New Roman" w:hAnsi="Times New Roman" w:cstheme="majorHAnsi"/>
          <w:sz w:val="24"/>
          <w:szCs w:val="24"/>
        </w:rPr>
        <w:t>.</w:t>
      </w:r>
    </w:p>
    <w:p w:rsidR="00F36B76" w:rsidRDefault="00F36B76" w:rsidP="00F36B76">
      <w:pPr>
        <w:spacing w:after="0" w:line="240" w:lineRule="auto"/>
        <w:rPr>
          <w:rFonts w:ascii="Times New Roman" w:hAnsi="Times New Roman" w:cstheme="majorHAnsi"/>
          <w:sz w:val="24"/>
          <w:szCs w:val="24"/>
        </w:rPr>
      </w:pPr>
    </w:p>
    <w:p w:rsidR="007706EE" w:rsidRDefault="007706EE" w:rsidP="00F36B76">
      <w:pPr>
        <w:spacing w:after="0" w:line="240" w:lineRule="auto"/>
        <w:rPr>
          <w:rFonts w:ascii="Times New Roman" w:hAnsi="Times New Roman" w:cstheme="majorHAnsi"/>
          <w:sz w:val="24"/>
          <w:szCs w:val="24"/>
        </w:rPr>
      </w:pPr>
    </w:p>
    <w:p w:rsidR="006B75AD" w:rsidRPr="006B75AD" w:rsidRDefault="006B75AD" w:rsidP="00C93131">
      <w:pPr>
        <w:spacing w:after="0" w:line="240" w:lineRule="auto"/>
        <w:contextualSpacing/>
        <w:rPr>
          <w:rFonts w:ascii="Times New Roman" w:hAnsi="Times New Roman" w:cstheme="majorHAnsi"/>
          <w:b/>
          <w:i/>
          <w:sz w:val="24"/>
          <w:szCs w:val="24"/>
        </w:rPr>
      </w:pPr>
      <w:r w:rsidRPr="006B75AD">
        <w:rPr>
          <w:rFonts w:ascii="Times New Roman" w:hAnsi="Times New Roman" w:cstheme="majorHAnsi"/>
          <w:b/>
          <w:i/>
          <w:sz w:val="24"/>
          <w:szCs w:val="24"/>
        </w:rPr>
        <w:lastRenderedPageBreak/>
        <w:t>Short-term health coverage is not a realistic option for people with serious medical conditions</w:t>
      </w:r>
      <w:r>
        <w:rPr>
          <w:rFonts w:ascii="Times New Roman" w:hAnsi="Times New Roman" w:cstheme="majorHAnsi"/>
          <w:b/>
          <w:i/>
          <w:sz w:val="24"/>
          <w:szCs w:val="24"/>
        </w:rPr>
        <w:t>.</w:t>
      </w:r>
      <w:r w:rsidRPr="006B75AD">
        <w:rPr>
          <w:rFonts w:ascii="Times New Roman" w:hAnsi="Times New Roman" w:cstheme="majorHAnsi"/>
          <w:b/>
          <w:i/>
          <w:sz w:val="24"/>
          <w:szCs w:val="24"/>
        </w:rPr>
        <w:t xml:space="preserve"> </w:t>
      </w:r>
    </w:p>
    <w:p w:rsidR="006B75AD" w:rsidRDefault="006B75AD" w:rsidP="00C93131">
      <w:pPr>
        <w:spacing w:after="0" w:line="240" w:lineRule="auto"/>
        <w:contextualSpacing/>
        <w:rPr>
          <w:rFonts w:ascii="Times New Roman" w:hAnsi="Times New Roman" w:cstheme="majorHAnsi"/>
          <w:sz w:val="24"/>
          <w:szCs w:val="24"/>
        </w:rPr>
      </w:pPr>
    </w:p>
    <w:p w:rsidR="00A00EF0" w:rsidRDefault="00FD64AE" w:rsidP="00FD64AE">
      <w:pPr>
        <w:spacing w:after="0" w:line="240" w:lineRule="auto"/>
        <w:rPr>
          <w:rFonts w:ascii="Times New Roman" w:hAnsi="Times New Roman" w:cs="Times New Roman"/>
          <w:sz w:val="24"/>
          <w:szCs w:val="24"/>
        </w:rPr>
      </w:pPr>
      <w:r>
        <w:rPr>
          <w:rFonts w:ascii="Times New Roman" w:hAnsi="Times New Roman" w:cs="Times New Roman"/>
          <w:sz w:val="24"/>
          <w:szCs w:val="24"/>
        </w:rPr>
        <w:t>The Proposed Rule makes multiple mention</w:t>
      </w:r>
      <w:r w:rsidR="00330A7C">
        <w:rPr>
          <w:rFonts w:ascii="Times New Roman" w:hAnsi="Times New Roman" w:cs="Times New Roman"/>
          <w:sz w:val="24"/>
          <w:szCs w:val="24"/>
        </w:rPr>
        <w:t>s</w:t>
      </w:r>
      <w:r>
        <w:rPr>
          <w:rFonts w:ascii="Times New Roman" w:hAnsi="Times New Roman" w:cs="Times New Roman"/>
          <w:sz w:val="24"/>
          <w:szCs w:val="24"/>
        </w:rPr>
        <w:t xml:space="preserve"> of the fact that short-term health insurance offers lower premiums for reduced benefits and patient protections that will likely attract younger, healthier individuals. It is unlikely that individuals with chronic diseases and disabilities would be able to meet medical underwriting standards to obtain this type of coverage and, if </w:t>
      </w:r>
      <w:r w:rsidR="00A00EF0">
        <w:rPr>
          <w:rFonts w:ascii="Times New Roman" w:hAnsi="Times New Roman" w:cs="Times New Roman"/>
          <w:sz w:val="24"/>
          <w:szCs w:val="24"/>
        </w:rPr>
        <w:t>coverage is available, it would be associated with a high premium. These plans have additional shortcom</w:t>
      </w:r>
      <w:r w:rsidR="00E26B9D">
        <w:rPr>
          <w:rFonts w:ascii="Times New Roman" w:hAnsi="Times New Roman" w:cs="Times New Roman"/>
          <w:sz w:val="24"/>
          <w:szCs w:val="24"/>
        </w:rPr>
        <w:t>ings</w:t>
      </w:r>
      <w:r w:rsidR="00A00EF0">
        <w:rPr>
          <w:rFonts w:ascii="Times New Roman" w:hAnsi="Times New Roman" w:cs="Times New Roman"/>
          <w:sz w:val="24"/>
          <w:szCs w:val="24"/>
        </w:rPr>
        <w:t xml:space="preserve"> that make enrollment of little value to individuals with costly medical conditions, including:</w:t>
      </w:r>
    </w:p>
    <w:p w:rsidR="00FD64AE" w:rsidRPr="00FE77DC" w:rsidRDefault="00FD64AE" w:rsidP="00FD64AE">
      <w:pPr>
        <w:spacing w:after="0" w:line="240" w:lineRule="auto"/>
        <w:rPr>
          <w:rFonts w:ascii="Times New Roman" w:hAnsi="Times New Roman" w:cs="Times New Roman"/>
          <w:sz w:val="24"/>
          <w:szCs w:val="24"/>
        </w:rPr>
      </w:pPr>
    </w:p>
    <w:p w:rsidR="00FD64AE" w:rsidRDefault="007706EE" w:rsidP="007706EE">
      <w:pPr>
        <w:pStyle w:val="ListParagraph"/>
        <w:numPr>
          <w:ilvl w:val="0"/>
          <w:numId w:val="6"/>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Short-term insurance p</w:t>
      </w:r>
      <w:r w:rsidR="00FD64AE" w:rsidRPr="007706EE">
        <w:rPr>
          <w:rFonts w:ascii="Times New Roman" w:hAnsi="Times New Roman" w:cs="Times New Roman"/>
          <w:sz w:val="24"/>
          <w:szCs w:val="24"/>
        </w:rPr>
        <w:t>lans generally exclude coverage for preexisting medical conditions;</w:t>
      </w:r>
    </w:p>
    <w:p w:rsidR="007706EE" w:rsidRPr="007706EE" w:rsidRDefault="007706EE" w:rsidP="007706EE">
      <w:pPr>
        <w:pStyle w:val="ListParagraph"/>
        <w:numPr>
          <w:ilvl w:val="0"/>
          <w:numId w:val="6"/>
        </w:numPr>
        <w:spacing w:after="0" w:line="240" w:lineRule="auto"/>
        <w:ind w:left="990"/>
        <w:rPr>
          <w:rFonts w:ascii="Times New Roman" w:hAnsi="Times New Roman" w:cs="Times New Roman"/>
          <w:sz w:val="24"/>
          <w:szCs w:val="24"/>
        </w:rPr>
      </w:pPr>
      <w:r w:rsidRPr="007706EE">
        <w:rPr>
          <w:rFonts w:ascii="Times New Roman" w:hAnsi="Times New Roman" w:cs="Times New Roman"/>
          <w:sz w:val="24"/>
          <w:szCs w:val="24"/>
        </w:rPr>
        <w:t>These plans do not have to cover essential health benefits, and most do not even offer coverage for prescription medications.</w:t>
      </w:r>
    </w:p>
    <w:p w:rsidR="00A00EF0" w:rsidRPr="007706EE" w:rsidRDefault="007706EE" w:rsidP="007706EE">
      <w:pPr>
        <w:pStyle w:val="ListParagraph"/>
        <w:numPr>
          <w:ilvl w:val="0"/>
          <w:numId w:val="6"/>
        </w:numPr>
        <w:spacing w:after="0" w:line="240" w:lineRule="auto"/>
        <w:ind w:left="990"/>
        <w:rPr>
          <w:rFonts w:ascii="Times New Roman" w:hAnsi="Times New Roman" w:cs="Times New Roman"/>
          <w:sz w:val="24"/>
          <w:szCs w:val="24"/>
        </w:rPr>
      </w:pPr>
      <w:r>
        <w:rPr>
          <w:rFonts w:ascii="Times New Roman" w:hAnsi="Times New Roman" w:cs="Times New Roman"/>
          <w:sz w:val="24"/>
          <w:szCs w:val="24"/>
        </w:rPr>
        <w:t>I</w:t>
      </w:r>
      <w:r w:rsidR="00A00EF0" w:rsidRPr="007706EE">
        <w:rPr>
          <w:rFonts w:ascii="Times New Roman" w:hAnsi="Times New Roman" w:cs="Times New Roman"/>
          <w:sz w:val="24"/>
          <w:szCs w:val="24"/>
        </w:rPr>
        <w:t xml:space="preserve">ssuers </w:t>
      </w:r>
      <w:r>
        <w:rPr>
          <w:rFonts w:ascii="Times New Roman" w:hAnsi="Times New Roman" w:cs="Times New Roman"/>
          <w:sz w:val="24"/>
          <w:szCs w:val="24"/>
        </w:rPr>
        <w:t>would be allowed to</w:t>
      </w:r>
      <w:r w:rsidR="00A00EF0" w:rsidRPr="007706EE">
        <w:rPr>
          <w:rFonts w:ascii="Times New Roman" w:hAnsi="Times New Roman" w:cs="Times New Roman"/>
          <w:sz w:val="24"/>
          <w:szCs w:val="24"/>
        </w:rPr>
        <w:t xml:space="preserve"> </w:t>
      </w:r>
      <w:r w:rsidR="00330A7C" w:rsidRPr="007706EE">
        <w:rPr>
          <w:rFonts w:ascii="Times New Roman" w:hAnsi="Times New Roman" w:cs="Times New Roman"/>
          <w:sz w:val="24"/>
          <w:szCs w:val="24"/>
        </w:rPr>
        <w:t>rescind or decline coverage</w:t>
      </w:r>
      <w:r w:rsidR="00A00EF0" w:rsidRPr="007706EE">
        <w:rPr>
          <w:rFonts w:ascii="Times New Roman" w:hAnsi="Times New Roman" w:cs="Times New Roman"/>
          <w:sz w:val="24"/>
          <w:szCs w:val="24"/>
        </w:rPr>
        <w:t>;</w:t>
      </w:r>
    </w:p>
    <w:p w:rsidR="00A00EF0" w:rsidRPr="007706EE" w:rsidRDefault="00A00EF0" w:rsidP="007706EE">
      <w:pPr>
        <w:pStyle w:val="ListParagraph"/>
        <w:numPr>
          <w:ilvl w:val="0"/>
          <w:numId w:val="6"/>
        </w:numPr>
        <w:spacing w:after="0" w:line="240" w:lineRule="auto"/>
        <w:ind w:left="990"/>
        <w:rPr>
          <w:rFonts w:ascii="Times New Roman" w:hAnsi="Times New Roman" w:cs="Times New Roman"/>
          <w:sz w:val="24"/>
          <w:szCs w:val="24"/>
        </w:rPr>
      </w:pPr>
      <w:r w:rsidRPr="007706EE">
        <w:rPr>
          <w:rFonts w:ascii="Times New Roman" w:hAnsi="Times New Roman" w:cs="Times New Roman"/>
          <w:sz w:val="24"/>
          <w:szCs w:val="24"/>
        </w:rPr>
        <w:t>Deductibles and cost-sharing obligations are often far more onerous than those contained in ACA plans;</w:t>
      </w:r>
    </w:p>
    <w:p w:rsidR="00A00EF0" w:rsidRPr="007706EE" w:rsidRDefault="00A00EF0" w:rsidP="007706EE">
      <w:pPr>
        <w:pStyle w:val="ListParagraph"/>
        <w:numPr>
          <w:ilvl w:val="0"/>
          <w:numId w:val="6"/>
        </w:numPr>
        <w:spacing w:after="0" w:line="240" w:lineRule="auto"/>
        <w:ind w:left="990"/>
        <w:rPr>
          <w:rFonts w:ascii="Times New Roman" w:hAnsi="Times New Roman" w:cs="Times New Roman"/>
          <w:sz w:val="24"/>
          <w:szCs w:val="24"/>
        </w:rPr>
      </w:pPr>
      <w:r w:rsidRPr="007706EE">
        <w:rPr>
          <w:rFonts w:ascii="Times New Roman" w:hAnsi="Times New Roman" w:cs="Times New Roman"/>
          <w:sz w:val="24"/>
          <w:szCs w:val="24"/>
        </w:rPr>
        <w:t>Lifetime and annual caps can be applied to limit coverage; and</w:t>
      </w:r>
    </w:p>
    <w:p w:rsidR="00FD64AE" w:rsidRPr="00456FD1" w:rsidRDefault="00FD64AE" w:rsidP="00A00EF0">
      <w:pPr>
        <w:pStyle w:val="ListParagraph"/>
        <w:spacing w:after="0" w:line="240" w:lineRule="auto"/>
        <w:ind w:left="2160"/>
        <w:rPr>
          <w:rFonts w:ascii="Times New Roman" w:hAnsi="Times New Roman" w:cs="Times New Roman"/>
          <w:sz w:val="24"/>
          <w:szCs w:val="24"/>
        </w:rPr>
      </w:pPr>
    </w:p>
    <w:p w:rsidR="00FD64AE" w:rsidRDefault="00E26B9D" w:rsidP="00E26B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also concerned that insurance issuers and brokers will favor these plans over marketplace coverage because brokers can receive higher commissions and issuers can achieve profits that are not allowed under the ACA’s requirement that plan medical loss ratios be at least 80% of premium revenue. </w:t>
      </w:r>
    </w:p>
    <w:p w:rsidR="006B75AD" w:rsidRDefault="006B75AD" w:rsidP="00C93131">
      <w:pPr>
        <w:spacing w:after="0" w:line="240" w:lineRule="auto"/>
        <w:contextualSpacing/>
        <w:rPr>
          <w:rFonts w:ascii="Times New Roman" w:hAnsi="Times New Roman" w:cstheme="majorHAnsi"/>
          <w:sz w:val="24"/>
          <w:szCs w:val="24"/>
        </w:rPr>
      </w:pPr>
    </w:p>
    <w:p w:rsidR="006B75AD" w:rsidRDefault="006B75AD" w:rsidP="00C93131">
      <w:pPr>
        <w:spacing w:after="0" w:line="240" w:lineRule="auto"/>
        <w:contextualSpacing/>
        <w:rPr>
          <w:rFonts w:ascii="Times New Roman" w:hAnsi="Times New Roman" w:cstheme="majorHAnsi"/>
          <w:b/>
          <w:i/>
          <w:sz w:val="24"/>
          <w:szCs w:val="24"/>
        </w:rPr>
      </w:pPr>
      <w:r w:rsidRPr="006B75AD">
        <w:rPr>
          <w:rFonts w:ascii="Times New Roman" w:hAnsi="Times New Roman" w:cstheme="majorHAnsi"/>
          <w:b/>
          <w:i/>
          <w:sz w:val="24"/>
          <w:szCs w:val="24"/>
        </w:rPr>
        <w:t xml:space="preserve">The anticipated syphoning of younger, healthier individuals from the ACA risk pools will increase plan premiums </w:t>
      </w:r>
      <w:r w:rsidR="007706EE">
        <w:rPr>
          <w:rFonts w:ascii="Times New Roman" w:hAnsi="Times New Roman" w:cstheme="majorHAnsi"/>
          <w:b/>
          <w:i/>
          <w:sz w:val="24"/>
          <w:szCs w:val="24"/>
        </w:rPr>
        <w:t>and decrease</w:t>
      </w:r>
      <w:r w:rsidRPr="006B75AD">
        <w:rPr>
          <w:rFonts w:ascii="Times New Roman" w:hAnsi="Times New Roman" w:cstheme="majorHAnsi"/>
          <w:b/>
          <w:i/>
          <w:sz w:val="24"/>
          <w:szCs w:val="24"/>
        </w:rPr>
        <w:t xml:space="preserve"> </w:t>
      </w:r>
      <w:r w:rsidR="00330A7C">
        <w:rPr>
          <w:rFonts w:ascii="Times New Roman" w:hAnsi="Times New Roman" w:cstheme="majorHAnsi"/>
          <w:b/>
          <w:i/>
          <w:sz w:val="24"/>
          <w:szCs w:val="24"/>
        </w:rPr>
        <w:t>the number of plans participating in the marketplace.</w:t>
      </w:r>
    </w:p>
    <w:p w:rsidR="00330A7C" w:rsidRDefault="00330A7C" w:rsidP="00C93131">
      <w:pPr>
        <w:spacing w:after="0" w:line="240" w:lineRule="auto"/>
        <w:contextualSpacing/>
        <w:rPr>
          <w:rFonts w:ascii="Times New Roman" w:hAnsi="Times New Roman" w:cstheme="majorHAnsi"/>
          <w:sz w:val="24"/>
          <w:szCs w:val="24"/>
        </w:rPr>
      </w:pPr>
    </w:p>
    <w:p w:rsidR="000D554A" w:rsidRDefault="00517583" w:rsidP="00C93131">
      <w:pPr>
        <w:spacing w:after="0" w:line="240" w:lineRule="auto"/>
        <w:contextualSpacing/>
        <w:rPr>
          <w:rFonts w:ascii="Times New Roman" w:hAnsi="Times New Roman" w:cstheme="majorHAnsi"/>
          <w:sz w:val="24"/>
          <w:szCs w:val="24"/>
        </w:rPr>
      </w:pPr>
      <w:r>
        <w:rPr>
          <w:rFonts w:ascii="Times New Roman" w:hAnsi="Times New Roman" w:cstheme="majorHAnsi"/>
          <w:sz w:val="24"/>
          <w:szCs w:val="24"/>
        </w:rPr>
        <w:t xml:space="preserve">The insurance industry is built, and sustains itself, based upon the ability to identify, quantify, and account for risk. Over the past year, a series of threats and uncertainties were injected into the ACA marketplace, including repeal of the individual mandate, the President’s Executive Orders discouraging agencies from supporting ACA marketplace stability or encouraging actions reducing stability, uncertainty over whether the Administration would fund cost sharing reductions, and legislative repeal and replace initiatives. These </w:t>
      </w:r>
      <w:r w:rsidR="000D554A">
        <w:rPr>
          <w:rFonts w:ascii="Times New Roman" w:hAnsi="Times New Roman" w:cstheme="majorHAnsi"/>
          <w:sz w:val="24"/>
          <w:szCs w:val="24"/>
        </w:rPr>
        <w:t>factors</w:t>
      </w:r>
      <w:r>
        <w:rPr>
          <w:rFonts w:ascii="Times New Roman" w:hAnsi="Times New Roman" w:cstheme="majorHAnsi"/>
          <w:sz w:val="24"/>
          <w:szCs w:val="24"/>
        </w:rPr>
        <w:t xml:space="preserve"> have triggered premium increases and issuer market exits. </w:t>
      </w:r>
      <w:r w:rsidR="000D554A">
        <w:rPr>
          <w:rFonts w:ascii="Times New Roman" w:hAnsi="Times New Roman" w:cstheme="majorHAnsi"/>
          <w:sz w:val="24"/>
          <w:szCs w:val="24"/>
        </w:rPr>
        <w:t xml:space="preserve">Many Americans are left with few choices and a fear that the next blow to the ACA marketplace will reduce their coverage options to zero. </w:t>
      </w:r>
    </w:p>
    <w:p w:rsidR="004B2CC4" w:rsidRDefault="008177B7" w:rsidP="00B47683">
      <w:pPr>
        <w:pStyle w:val="NormalWeb"/>
        <w:spacing w:before="300" w:beforeAutospacing="0" w:after="300" w:afterAutospacing="0"/>
      </w:pPr>
      <w:r>
        <w:t xml:space="preserve">The Proposed Rule acknowledges that lower-premium </w:t>
      </w:r>
      <w:r w:rsidR="00E26B9D">
        <w:t xml:space="preserve">short-term </w:t>
      </w:r>
      <w:r>
        <w:t xml:space="preserve">plans </w:t>
      </w:r>
      <w:r w:rsidRPr="00FE77DC">
        <w:t xml:space="preserve">are designed to draw younger and healthier individuals away from the individual marketplace </w:t>
      </w:r>
      <w:r>
        <w:t xml:space="preserve">and that they will likely do so. </w:t>
      </w:r>
      <w:r w:rsidR="00D838C8">
        <w:t>It further acknowledges that older, less health individuals will not have these “affordable” options and will remain in more comprehensive plans with escalating premiums</w:t>
      </w:r>
      <w:r w:rsidR="000D554A">
        <w:t>, while simultaneously recognizing that a growing proportion of the nation’s</w:t>
      </w:r>
      <w:r w:rsidR="00411795">
        <w:t xml:space="preserve"> enrollees have just one available plan. </w:t>
      </w:r>
    </w:p>
    <w:p w:rsidR="005066D3" w:rsidRDefault="00411795" w:rsidP="002251BE">
      <w:pPr>
        <w:pStyle w:val="NormalWeb"/>
        <w:spacing w:before="300" w:beforeAutospacing="0" w:after="300" w:afterAutospacing="0"/>
      </w:pPr>
      <w:r>
        <w:t>We believe that intentionally taking action that will further reduce stability of the only health insurance available to many individuals with chronic diseases and disabilities is unconscionable and inconsistent with the Administration’s obligations to implement and maintain a stable marketplace.</w:t>
      </w:r>
      <w:r w:rsidR="004B2CC4">
        <w:t xml:space="preserve"> We urge you not to finalize the Proposed Rule because its disproportionate impact </w:t>
      </w:r>
      <w:r w:rsidR="004B2CC4">
        <w:lastRenderedPageBreak/>
        <w:t>on individuals with chronic diseases and disabilities far outweighs any benefit younger, healthier individuals will obtain through low premiums.</w:t>
      </w:r>
    </w:p>
    <w:p w:rsidR="005839E4" w:rsidRPr="00CF1C14" w:rsidRDefault="005839E4" w:rsidP="005839E4">
      <w:pPr>
        <w:rPr>
          <w:rFonts w:ascii="Times New Roman" w:hAnsi="Times New Roman" w:cs="Times New Roman"/>
          <w:b/>
          <w:sz w:val="24"/>
          <w:szCs w:val="24"/>
        </w:rPr>
      </w:pPr>
      <w:r w:rsidRPr="00CF1C14">
        <w:rPr>
          <w:rFonts w:ascii="Times New Roman" w:hAnsi="Times New Roman" w:cs="Times New Roman"/>
          <w:b/>
          <w:sz w:val="24"/>
          <w:szCs w:val="24"/>
        </w:rPr>
        <w:t>Conclusion</w:t>
      </w:r>
    </w:p>
    <w:p w:rsidR="005839E4" w:rsidRDefault="002251BE" w:rsidP="005839E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Once again, </w:t>
      </w:r>
      <w:r w:rsidRPr="007706EE">
        <w:rPr>
          <w:rFonts w:ascii="Times New Roman" w:hAnsi="Times New Roman" w:cs="Times New Roman"/>
          <w:sz w:val="24"/>
          <w:szCs w:val="24"/>
          <w:highlight w:val="yellow"/>
        </w:rPr>
        <w:t>[insert organization name]</w:t>
      </w:r>
      <w:r>
        <w:rPr>
          <w:rFonts w:ascii="Times New Roman" w:hAnsi="Times New Roman" w:cs="Times New Roman"/>
          <w:sz w:val="24"/>
          <w:szCs w:val="24"/>
        </w:rPr>
        <w:t xml:space="preserve"> </w:t>
      </w:r>
      <w:r w:rsidR="005839E4" w:rsidRPr="00626306">
        <w:rPr>
          <w:rFonts w:ascii="Times New Roman" w:hAnsi="Times New Roman" w:cs="Times New Roman"/>
          <w:sz w:val="24"/>
          <w:szCs w:val="24"/>
        </w:rPr>
        <w:t>appreciates the opportunity to submit comments on th</w:t>
      </w:r>
      <w:r w:rsidR="005839E4">
        <w:rPr>
          <w:rFonts w:ascii="Times New Roman" w:hAnsi="Times New Roman" w:cs="Times New Roman"/>
          <w:sz w:val="24"/>
          <w:szCs w:val="24"/>
        </w:rPr>
        <w:t xml:space="preserve">e Proposed Rule. </w:t>
      </w:r>
      <w:r w:rsidR="005839E4" w:rsidRPr="00626306">
        <w:rPr>
          <w:rFonts w:ascii="Times New Roman" w:hAnsi="Times New Roman" w:cs="Times New Roman"/>
          <w:sz w:val="24"/>
          <w:szCs w:val="24"/>
        </w:rPr>
        <w:t xml:space="preserve">Please do not hesitate to contact </w:t>
      </w:r>
      <w:r w:rsidRPr="007706EE">
        <w:rPr>
          <w:rFonts w:ascii="Times New Roman" w:hAnsi="Times New Roman" w:cs="Times New Roman"/>
          <w:sz w:val="24"/>
          <w:szCs w:val="24"/>
          <w:highlight w:val="yellow"/>
        </w:rPr>
        <w:t>[insert contact name, title, phone #]</w:t>
      </w:r>
      <w:r>
        <w:rPr>
          <w:rFonts w:ascii="Times New Roman" w:hAnsi="Times New Roman" w:cs="Times New Roman"/>
          <w:sz w:val="24"/>
          <w:szCs w:val="24"/>
        </w:rPr>
        <w:t xml:space="preserve"> </w:t>
      </w:r>
      <w:r w:rsidR="005839E4" w:rsidRPr="00626306">
        <w:rPr>
          <w:rFonts w:ascii="Times New Roman" w:hAnsi="Times New Roman" w:cs="Times New Roman"/>
          <w:sz w:val="24"/>
          <w:szCs w:val="24"/>
        </w:rPr>
        <w:t xml:space="preserve">if you or your staff would like to discuss these issues in greater detail. </w:t>
      </w:r>
    </w:p>
    <w:p w:rsidR="005839E4" w:rsidRDefault="005839E4" w:rsidP="00FE77DC">
      <w:pPr>
        <w:spacing w:after="0" w:line="240" w:lineRule="auto"/>
        <w:rPr>
          <w:rFonts w:ascii="Times New Roman" w:hAnsi="Times New Roman" w:cs="Times New Roman"/>
          <w:sz w:val="24"/>
          <w:szCs w:val="24"/>
        </w:rPr>
      </w:pPr>
    </w:p>
    <w:sectPr w:rsidR="005839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90" w:rsidRDefault="00637B90" w:rsidP="00BB654F">
      <w:pPr>
        <w:spacing w:after="0" w:line="240" w:lineRule="auto"/>
      </w:pPr>
      <w:r>
        <w:separator/>
      </w:r>
    </w:p>
  </w:endnote>
  <w:endnote w:type="continuationSeparator" w:id="0">
    <w:p w:rsidR="00637B90" w:rsidRDefault="00637B90" w:rsidP="00BB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90" w:rsidRDefault="00637B90" w:rsidP="00BB654F">
      <w:pPr>
        <w:spacing w:after="0" w:line="240" w:lineRule="auto"/>
      </w:pPr>
      <w:r>
        <w:separator/>
      </w:r>
    </w:p>
  </w:footnote>
  <w:footnote w:type="continuationSeparator" w:id="0">
    <w:p w:rsidR="00637B90" w:rsidRDefault="00637B90" w:rsidP="00BB6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148"/>
    <w:multiLevelType w:val="hybridMultilevel"/>
    <w:tmpl w:val="4948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205A3"/>
    <w:multiLevelType w:val="hybridMultilevel"/>
    <w:tmpl w:val="5BC63E9C"/>
    <w:lvl w:ilvl="0" w:tplc="29F639A8">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3D1B"/>
    <w:multiLevelType w:val="hybridMultilevel"/>
    <w:tmpl w:val="F6E8B5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53505F"/>
    <w:multiLevelType w:val="hybridMultilevel"/>
    <w:tmpl w:val="E062B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FE4CDF6">
      <w:start w:val="200"/>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52607"/>
    <w:multiLevelType w:val="multilevel"/>
    <w:tmpl w:val="3834A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C3F0A"/>
    <w:multiLevelType w:val="hybridMultilevel"/>
    <w:tmpl w:val="2A9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DC"/>
    <w:rsid w:val="00005771"/>
    <w:rsid w:val="000D554A"/>
    <w:rsid w:val="0010134D"/>
    <w:rsid w:val="00135992"/>
    <w:rsid w:val="00222E26"/>
    <w:rsid w:val="002251BE"/>
    <w:rsid w:val="002417F2"/>
    <w:rsid w:val="002549BA"/>
    <w:rsid w:val="0032640B"/>
    <w:rsid w:val="00330A7C"/>
    <w:rsid w:val="00362728"/>
    <w:rsid w:val="003734F1"/>
    <w:rsid w:val="00385EBC"/>
    <w:rsid w:val="00393816"/>
    <w:rsid w:val="00411795"/>
    <w:rsid w:val="00413BC5"/>
    <w:rsid w:val="00423091"/>
    <w:rsid w:val="0043162D"/>
    <w:rsid w:val="00456FD1"/>
    <w:rsid w:val="004B2CC4"/>
    <w:rsid w:val="004D4ED4"/>
    <w:rsid w:val="005066D3"/>
    <w:rsid w:val="00517583"/>
    <w:rsid w:val="005317DF"/>
    <w:rsid w:val="0055321C"/>
    <w:rsid w:val="00557E92"/>
    <w:rsid w:val="005839E4"/>
    <w:rsid w:val="005D38D0"/>
    <w:rsid w:val="006109F5"/>
    <w:rsid w:val="00637B90"/>
    <w:rsid w:val="00650CDF"/>
    <w:rsid w:val="006B75AD"/>
    <w:rsid w:val="0074615F"/>
    <w:rsid w:val="007706EE"/>
    <w:rsid w:val="007B1301"/>
    <w:rsid w:val="007E1F32"/>
    <w:rsid w:val="007E3ADE"/>
    <w:rsid w:val="0080013B"/>
    <w:rsid w:val="008177B7"/>
    <w:rsid w:val="00844707"/>
    <w:rsid w:val="008820BD"/>
    <w:rsid w:val="00985B0A"/>
    <w:rsid w:val="00A00EF0"/>
    <w:rsid w:val="00A20EEE"/>
    <w:rsid w:val="00B47683"/>
    <w:rsid w:val="00BB654F"/>
    <w:rsid w:val="00C47459"/>
    <w:rsid w:val="00C476BA"/>
    <w:rsid w:val="00C515B4"/>
    <w:rsid w:val="00C8196F"/>
    <w:rsid w:val="00C90619"/>
    <w:rsid w:val="00C93131"/>
    <w:rsid w:val="00CB2698"/>
    <w:rsid w:val="00D838C8"/>
    <w:rsid w:val="00E26B9D"/>
    <w:rsid w:val="00E656A8"/>
    <w:rsid w:val="00EA78E0"/>
    <w:rsid w:val="00ED3555"/>
    <w:rsid w:val="00F36B76"/>
    <w:rsid w:val="00F82CFE"/>
    <w:rsid w:val="00F96505"/>
    <w:rsid w:val="00FB0787"/>
    <w:rsid w:val="00FD64AE"/>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9730"/>
  <w15:chartTrackingRefBased/>
  <w15:docId w15:val="{C974B73A-12E5-40DC-A7A5-2E36CF7B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93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7DC"/>
    <w:rPr>
      <w:color w:val="0563C1" w:themeColor="hyperlink"/>
      <w:u w:val="single"/>
    </w:rPr>
  </w:style>
  <w:style w:type="character" w:styleId="UnresolvedMention">
    <w:name w:val="Unresolved Mention"/>
    <w:basedOn w:val="DefaultParagraphFont"/>
    <w:uiPriority w:val="99"/>
    <w:semiHidden/>
    <w:unhideWhenUsed/>
    <w:rsid w:val="00FE77DC"/>
    <w:rPr>
      <w:color w:val="808080"/>
      <w:shd w:val="clear" w:color="auto" w:fill="E6E6E6"/>
    </w:rPr>
  </w:style>
  <w:style w:type="character" w:customStyle="1" w:styleId="Heading2Char">
    <w:name w:val="Heading 2 Char"/>
    <w:basedOn w:val="DefaultParagraphFont"/>
    <w:link w:val="Heading2"/>
    <w:uiPriority w:val="9"/>
    <w:rsid w:val="00393816"/>
    <w:rPr>
      <w:rFonts w:ascii="Times New Roman" w:eastAsia="Times New Roman" w:hAnsi="Times New Roman" w:cs="Times New Roman"/>
      <w:b/>
      <w:bCs/>
      <w:sz w:val="36"/>
      <w:szCs w:val="36"/>
    </w:rPr>
  </w:style>
  <w:style w:type="paragraph" w:styleId="NormalWeb">
    <w:name w:val="Normal (Web)"/>
    <w:basedOn w:val="Normal"/>
    <w:uiPriority w:val="99"/>
    <w:unhideWhenUsed/>
    <w:rsid w:val="00393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ADE"/>
    <w:rPr>
      <w:b/>
      <w:bCs/>
    </w:rPr>
  </w:style>
  <w:style w:type="paragraph" w:styleId="FootnoteText">
    <w:name w:val="footnote text"/>
    <w:basedOn w:val="Normal"/>
    <w:link w:val="FootnoteTextChar"/>
    <w:uiPriority w:val="99"/>
    <w:semiHidden/>
    <w:unhideWhenUsed/>
    <w:rsid w:val="00BB65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54F"/>
    <w:rPr>
      <w:sz w:val="20"/>
      <w:szCs w:val="20"/>
    </w:rPr>
  </w:style>
  <w:style w:type="character" w:styleId="FootnoteReference">
    <w:name w:val="footnote reference"/>
    <w:basedOn w:val="DefaultParagraphFont"/>
    <w:uiPriority w:val="99"/>
    <w:semiHidden/>
    <w:unhideWhenUsed/>
    <w:rsid w:val="00BB654F"/>
    <w:rPr>
      <w:vertAlign w:val="superscript"/>
    </w:rPr>
  </w:style>
  <w:style w:type="paragraph" w:styleId="ListParagraph">
    <w:name w:val="List Paragraph"/>
    <w:basedOn w:val="Normal"/>
    <w:uiPriority w:val="34"/>
    <w:qFormat/>
    <w:rsid w:val="005317DF"/>
    <w:pPr>
      <w:spacing w:line="256" w:lineRule="auto"/>
      <w:ind w:left="720"/>
      <w:contextualSpacing/>
    </w:pPr>
  </w:style>
  <w:style w:type="character" w:styleId="FollowedHyperlink">
    <w:name w:val="FollowedHyperlink"/>
    <w:basedOn w:val="DefaultParagraphFont"/>
    <w:uiPriority w:val="99"/>
    <w:semiHidden/>
    <w:unhideWhenUsed/>
    <w:rsid w:val="00B47683"/>
    <w:rPr>
      <w:color w:val="954F72" w:themeColor="followedHyperlink"/>
      <w:u w:val="single"/>
    </w:rPr>
  </w:style>
  <w:style w:type="character" w:styleId="CommentReference">
    <w:name w:val="annotation reference"/>
    <w:basedOn w:val="DefaultParagraphFont"/>
    <w:uiPriority w:val="99"/>
    <w:semiHidden/>
    <w:unhideWhenUsed/>
    <w:rsid w:val="005839E4"/>
    <w:rPr>
      <w:sz w:val="16"/>
      <w:szCs w:val="16"/>
    </w:rPr>
  </w:style>
  <w:style w:type="paragraph" w:styleId="CommentText">
    <w:name w:val="annotation text"/>
    <w:basedOn w:val="Normal"/>
    <w:link w:val="CommentTextChar"/>
    <w:uiPriority w:val="99"/>
    <w:semiHidden/>
    <w:unhideWhenUsed/>
    <w:rsid w:val="005839E4"/>
    <w:pPr>
      <w:spacing w:line="240" w:lineRule="auto"/>
    </w:pPr>
    <w:rPr>
      <w:sz w:val="20"/>
      <w:szCs w:val="20"/>
    </w:rPr>
  </w:style>
  <w:style w:type="character" w:customStyle="1" w:styleId="CommentTextChar">
    <w:name w:val="Comment Text Char"/>
    <w:basedOn w:val="DefaultParagraphFont"/>
    <w:link w:val="CommentText"/>
    <w:uiPriority w:val="99"/>
    <w:semiHidden/>
    <w:rsid w:val="005839E4"/>
    <w:rPr>
      <w:sz w:val="20"/>
      <w:szCs w:val="20"/>
    </w:rPr>
  </w:style>
  <w:style w:type="paragraph" w:styleId="CommentSubject">
    <w:name w:val="annotation subject"/>
    <w:basedOn w:val="CommentText"/>
    <w:next w:val="CommentText"/>
    <w:link w:val="CommentSubjectChar"/>
    <w:uiPriority w:val="99"/>
    <w:semiHidden/>
    <w:unhideWhenUsed/>
    <w:rsid w:val="005839E4"/>
    <w:rPr>
      <w:b/>
      <w:bCs/>
    </w:rPr>
  </w:style>
  <w:style w:type="character" w:customStyle="1" w:styleId="CommentSubjectChar">
    <w:name w:val="Comment Subject Char"/>
    <w:basedOn w:val="CommentTextChar"/>
    <w:link w:val="CommentSubject"/>
    <w:uiPriority w:val="99"/>
    <w:semiHidden/>
    <w:rsid w:val="005839E4"/>
    <w:rPr>
      <w:b/>
      <w:bCs/>
      <w:sz w:val="20"/>
      <w:szCs w:val="20"/>
    </w:rPr>
  </w:style>
  <w:style w:type="paragraph" w:styleId="BalloonText">
    <w:name w:val="Balloon Text"/>
    <w:basedOn w:val="Normal"/>
    <w:link w:val="BalloonTextChar"/>
    <w:uiPriority w:val="99"/>
    <w:semiHidden/>
    <w:unhideWhenUsed/>
    <w:rsid w:val="0058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3522">
      <w:bodyDiv w:val="1"/>
      <w:marLeft w:val="0"/>
      <w:marRight w:val="0"/>
      <w:marTop w:val="0"/>
      <w:marBottom w:val="0"/>
      <w:divBdr>
        <w:top w:val="none" w:sz="0" w:space="0" w:color="auto"/>
        <w:left w:val="none" w:sz="0" w:space="0" w:color="auto"/>
        <w:bottom w:val="none" w:sz="0" w:space="0" w:color="auto"/>
        <w:right w:val="none" w:sz="0" w:space="0" w:color="auto"/>
      </w:divBdr>
    </w:div>
    <w:div w:id="616301285">
      <w:bodyDiv w:val="1"/>
      <w:marLeft w:val="0"/>
      <w:marRight w:val="0"/>
      <w:marTop w:val="0"/>
      <w:marBottom w:val="0"/>
      <w:divBdr>
        <w:top w:val="none" w:sz="0" w:space="0" w:color="auto"/>
        <w:left w:val="none" w:sz="0" w:space="0" w:color="auto"/>
        <w:bottom w:val="none" w:sz="0" w:space="0" w:color="auto"/>
        <w:right w:val="none" w:sz="0" w:space="0" w:color="auto"/>
      </w:divBdr>
    </w:div>
    <w:div w:id="631983114">
      <w:bodyDiv w:val="1"/>
      <w:marLeft w:val="0"/>
      <w:marRight w:val="0"/>
      <w:marTop w:val="0"/>
      <w:marBottom w:val="0"/>
      <w:divBdr>
        <w:top w:val="none" w:sz="0" w:space="0" w:color="auto"/>
        <w:left w:val="none" w:sz="0" w:space="0" w:color="auto"/>
        <w:bottom w:val="none" w:sz="0" w:space="0" w:color="auto"/>
        <w:right w:val="none" w:sz="0" w:space="0" w:color="auto"/>
      </w:divBdr>
    </w:div>
    <w:div w:id="830024968">
      <w:bodyDiv w:val="1"/>
      <w:marLeft w:val="0"/>
      <w:marRight w:val="0"/>
      <w:marTop w:val="0"/>
      <w:marBottom w:val="0"/>
      <w:divBdr>
        <w:top w:val="none" w:sz="0" w:space="0" w:color="auto"/>
        <w:left w:val="none" w:sz="0" w:space="0" w:color="auto"/>
        <w:bottom w:val="none" w:sz="0" w:space="0" w:color="auto"/>
        <w:right w:val="none" w:sz="0" w:space="0" w:color="auto"/>
      </w:divBdr>
    </w:div>
    <w:div w:id="1191914299">
      <w:bodyDiv w:val="1"/>
      <w:marLeft w:val="0"/>
      <w:marRight w:val="0"/>
      <w:marTop w:val="0"/>
      <w:marBottom w:val="0"/>
      <w:divBdr>
        <w:top w:val="none" w:sz="0" w:space="0" w:color="auto"/>
        <w:left w:val="none" w:sz="0" w:space="0" w:color="auto"/>
        <w:bottom w:val="none" w:sz="0" w:space="0" w:color="auto"/>
        <w:right w:val="none" w:sz="0" w:space="0" w:color="auto"/>
      </w:divBdr>
    </w:div>
    <w:div w:id="1512602947">
      <w:bodyDiv w:val="1"/>
      <w:marLeft w:val="0"/>
      <w:marRight w:val="0"/>
      <w:marTop w:val="0"/>
      <w:marBottom w:val="0"/>
      <w:divBdr>
        <w:top w:val="none" w:sz="0" w:space="0" w:color="auto"/>
        <w:left w:val="none" w:sz="0" w:space="0" w:color="auto"/>
        <w:bottom w:val="none" w:sz="0" w:space="0" w:color="auto"/>
        <w:right w:val="none" w:sz="0" w:space="0" w:color="auto"/>
      </w:divBdr>
    </w:div>
    <w:div w:id="1635864864">
      <w:bodyDiv w:val="1"/>
      <w:marLeft w:val="0"/>
      <w:marRight w:val="0"/>
      <w:marTop w:val="0"/>
      <w:marBottom w:val="0"/>
      <w:divBdr>
        <w:top w:val="none" w:sz="0" w:space="0" w:color="auto"/>
        <w:left w:val="none" w:sz="0" w:space="0" w:color="auto"/>
        <w:bottom w:val="none" w:sz="0" w:space="0" w:color="auto"/>
        <w:right w:val="none" w:sz="0" w:space="0" w:color="auto"/>
      </w:divBdr>
    </w:div>
    <w:div w:id="1652556299">
      <w:bodyDiv w:val="1"/>
      <w:marLeft w:val="0"/>
      <w:marRight w:val="0"/>
      <w:marTop w:val="0"/>
      <w:marBottom w:val="0"/>
      <w:divBdr>
        <w:top w:val="none" w:sz="0" w:space="0" w:color="auto"/>
        <w:left w:val="none" w:sz="0" w:space="0" w:color="auto"/>
        <w:bottom w:val="none" w:sz="0" w:space="0" w:color="auto"/>
        <w:right w:val="none" w:sz="0" w:space="0" w:color="auto"/>
      </w:divBdr>
    </w:div>
    <w:div w:id="17725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4865-04E2-42C1-BB11-04CE4F75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Scanlan</dc:creator>
  <cp:keywords/>
  <dc:description/>
  <cp:lastModifiedBy>Eric Gascho</cp:lastModifiedBy>
  <cp:revision>2</cp:revision>
  <dcterms:created xsi:type="dcterms:W3CDTF">2018-03-16T17:11:00Z</dcterms:created>
  <dcterms:modified xsi:type="dcterms:W3CDTF">2018-03-16T17:11:00Z</dcterms:modified>
</cp:coreProperties>
</file>